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97C" w:rsidRDefault="0003397C" w:rsidP="0003397C">
      <w:pPr>
        <w:spacing w:after="0"/>
        <w:rPr>
          <w:b/>
        </w:rPr>
      </w:pPr>
      <w:bookmarkStart w:id="0" w:name="_GoBack"/>
      <w:r w:rsidRPr="00B6163E">
        <w:rPr>
          <w:b/>
        </w:rPr>
        <w:t xml:space="preserve">PROJEKTI CLLD </w:t>
      </w:r>
      <w:r>
        <w:rPr>
          <w:b/>
        </w:rPr>
        <w:t>–EVROPSKI KMETIJSKI SKLAD ZA RAZVOJ PODEŽELJA</w:t>
      </w:r>
    </w:p>
    <w:bookmarkEnd w:id="0"/>
    <w:p w:rsidR="007C158B" w:rsidRPr="007C5E02" w:rsidRDefault="007C158B" w:rsidP="007C158B">
      <w:pPr>
        <w:spacing w:after="0"/>
        <w:rPr>
          <w:b/>
          <w:sz w:val="20"/>
        </w:rPr>
      </w:pPr>
      <w:r w:rsidRPr="007C5E02">
        <w:rPr>
          <w:b/>
          <w:noProof/>
          <w:sz w:val="20"/>
          <w:lang w:eastAsia="sl-SI"/>
        </w:rPr>
        <w:drawing>
          <wp:inline distT="0" distB="0" distL="0" distR="0" wp14:anchorId="6A8CC80C" wp14:editId="35E356AB">
            <wp:extent cx="1528951" cy="596088"/>
            <wp:effectExtent l="0" t="0" r="0" b="0"/>
            <wp:docPr id="3" name="Slika 3" descr="C:\Users\Josip\Desktop\OZNAČEVANJE IN LOGOTIPI\CLLD_vodoravno_CMYK-modra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ip\Desktop\OZNAČEVANJE IN LOGOTIPI\CLLD_vodoravno_CMYK-modr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983" cy="5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E02">
        <w:rPr>
          <w:b/>
          <w:noProof/>
          <w:sz w:val="20"/>
          <w:lang w:eastAsia="sl-SI"/>
        </w:rPr>
        <w:drawing>
          <wp:inline distT="0" distB="0" distL="0" distR="0" wp14:anchorId="6D809D95" wp14:editId="7A2A578F">
            <wp:extent cx="1330120" cy="644277"/>
            <wp:effectExtent l="0" t="0" r="3810" b="3810"/>
            <wp:docPr id="2" name="Slika 2" descr="D:\ARHIV LAS SMP 2014 2020\LAS 2018\LOGOTIPI\LOGO LAS SMP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HIV LAS SMP 2014 2020\LAS 2018\LOGOTIPI\LOGO LAS SM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44" cy="6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E02">
        <w:rPr>
          <w:b/>
          <w:sz w:val="20"/>
        </w:rPr>
        <w:t xml:space="preserve"> </w:t>
      </w:r>
      <w:r w:rsidR="00134B1E">
        <w:rPr>
          <w:b/>
          <w:noProof/>
          <w:sz w:val="20"/>
          <w:lang w:eastAsia="sl-SI"/>
        </w:rPr>
        <w:drawing>
          <wp:inline distT="0" distB="0" distL="0" distR="0" wp14:anchorId="1CF79BF4" wp14:editId="6226A89E">
            <wp:extent cx="2924246" cy="723900"/>
            <wp:effectExtent l="0" t="0" r="9525" b="0"/>
            <wp:docPr id="8" name="Slika 8" descr="C:\Users\Josip\Desktop\OZNAČEVANJE IN LOGOTIPI\PRP-LEADER-EU-SLO-barv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ip\Desktop\OZNAČEVANJE IN LOGOTIPI\PRP-LEADER-EU-SLO-barv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97" cy="727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3F59" w:rsidRDefault="00654FB8" w:rsidP="00017AA9">
      <w:pPr>
        <w:spacing w:after="0"/>
        <w:rPr>
          <w:b/>
          <w:u w:val="single"/>
        </w:rPr>
      </w:pPr>
      <w:r>
        <w:rPr>
          <w:b/>
        </w:rPr>
        <w:t xml:space="preserve">NAZIV PROJEKTA: </w:t>
      </w:r>
      <w:r w:rsidRPr="00654FB8">
        <w:rPr>
          <w:b/>
          <w:u w:val="single"/>
        </w:rPr>
        <w:t>IZVIR GORENJCA NAS ZDRUŽUJE</w:t>
      </w:r>
    </w:p>
    <w:p w:rsidR="00654FB8" w:rsidRDefault="00654FB8" w:rsidP="00186A8D">
      <w:pPr>
        <w:spacing w:after="0"/>
      </w:pPr>
      <w:r>
        <w:t>V okviru izvajanja strategije lokalnega razvoja LAS Sožitje med mestom in podeželjem je za sofinanciranje s sredstvi EU bil izbran in potrjen naveden projekt, ki je sofinanciran s sredstvi evropskega kmetijskega sklada za razvoj podeželja.</w:t>
      </w:r>
    </w:p>
    <w:p w:rsidR="00134B1E" w:rsidRPr="00134B1E" w:rsidRDefault="00134B1E" w:rsidP="00186A8D">
      <w:pPr>
        <w:spacing w:after="0"/>
        <w:rPr>
          <w:b/>
          <w:sz w:val="20"/>
        </w:rPr>
      </w:pPr>
    </w:p>
    <w:p w:rsidR="00134B1E" w:rsidRDefault="00134B1E" w:rsidP="00186A8D">
      <w:pPr>
        <w:spacing w:after="0"/>
        <w:rPr>
          <w:b/>
          <w:u w:val="single"/>
        </w:rPr>
      </w:pPr>
      <w:r w:rsidRPr="00134B1E">
        <w:rPr>
          <w:b/>
        </w:rPr>
        <w:t xml:space="preserve">NOSILEC PROJEKTA: </w:t>
      </w:r>
      <w:r w:rsidRPr="00134B1E">
        <w:rPr>
          <w:b/>
          <w:u w:val="single"/>
        </w:rPr>
        <w:t>OBČINA GROSUPLJE</w:t>
      </w:r>
    </w:p>
    <w:p w:rsidR="00186A8D" w:rsidRPr="00134B1E" w:rsidRDefault="00186A8D" w:rsidP="00186A8D">
      <w:pPr>
        <w:spacing w:after="0"/>
        <w:rPr>
          <w:b/>
          <w:sz w:val="20"/>
        </w:rPr>
      </w:pPr>
    </w:p>
    <w:p w:rsidR="00654FB8" w:rsidRPr="00017AA9" w:rsidRDefault="00654FB8" w:rsidP="00017AA9">
      <w:pPr>
        <w:spacing w:after="0"/>
        <w:rPr>
          <w:b/>
        </w:rPr>
      </w:pPr>
      <w:r w:rsidRPr="00017AA9">
        <w:rPr>
          <w:b/>
        </w:rPr>
        <w:t>CILJI</w:t>
      </w:r>
      <w:r w:rsidR="00017AA9">
        <w:rPr>
          <w:b/>
        </w:rPr>
        <w:t xml:space="preserve"> PROJEKTA</w:t>
      </w:r>
      <w:r w:rsidRPr="00017AA9">
        <w:rPr>
          <w:b/>
        </w:rPr>
        <w:t xml:space="preserve">: </w:t>
      </w:r>
    </w:p>
    <w:p w:rsidR="00FF4961" w:rsidRDefault="00FF4961">
      <w:r>
        <w:t xml:space="preserve">Izvedba projekta prispeva k tematskemu področju Strategije lokalnega razvoja: Razvoj osnovnih storitev na podeželju in uresničuje cilj </w:t>
      </w:r>
      <w:r w:rsidRPr="00FF4961">
        <w:rPr>
          <w:u w:val="single"/>
        </w:rPr>
        <w:t>Zmanjšati razvojne razlike med urbanimi in podeželskimi naselji, ustvariti privlačno bivalno okolje in dvigniti kvaliteto bivanja na podeželju</w:t>
      </w:r>
      <w:r w:rsidRPr="00FF4961">
        <w:t>.</w:t>
      </w:r>
    </w:p>
    <w:p w:rsidR="00654FB8" w:rsidRPr="00017AA9" w:rsidRDefault="00FF4961" w:rsidP="00017AA9">
      <w:pPr>
        <w:spacing w:after="0"/>
        <w:rPr>
          <w:b/>
        </w:rPr>
      </w:pPr>
      <w:r w:rsidRPr="00017AA9">
        <w:rPr>
          <w:b/>
        </w:rPr>
        <w:t>OPIS</w:t>
      </w:r>
      <w:r w:rsidR="00017AA9">
        <w:rPr>
          <w:b/>
        </w:rPr>
        <w:t xml:space="preserve"> PROJEKTA</w:t>
      </w:r>
      <w:r w:rsidRPr="00017AA9">
        <w:rPr>
          <w:b/>
        </w:rPr>
        <w:t>:</w:t>
      </w:r>
    </w:p>
    <w:p w:rsidR="00FF4961" w:rsidRDefault="00F74A84" w:rsidP="00017AA9">
      <w:pPr>
        <w:spacing w:after="0"/>
      </w:pPr>
      <w:r w:rsidRPr="00F74A84">
        <w:t>Projekt se bo izvajal na območju potoka Gorenjca. Območje urejanja je takoj za izvirom, na mestu korit, ki so v preteklosti služila napajanju živine, danes pa mikrolokacija predstavlja prostor za srečanja in izvajanja družabnih srečanj in dogodkov vaščanov</w:t>
      </w:r>
      <w:r>
        <w:t xml:space="preserve"> naselja Tlake </w:t>
      </w:r>
      <w:r w:rsidRPr="00F74A84">
        <w:t>.</w:t>
      </w:r>
      <w:r w:rsidR="007C158B">
        <w:t xml:space="preserve"> </w:t>
      </w:r>
      <w:r w:rsidRPr="00F74A84">
        <w:t>Že v preteklosti je bilo območje ob vodnih koritih vaš</w:t>
      </w:r>
      <w:r>
        <w:t>ka točka, kjer so se prebivalci</w:t>
      </w:r>
      <w:r w:rsidRPr="00F74A84">
        <w:t xml:space="preserve"> Tlak srečevali pri napajanju živine in pranju. Tudi danes je območje vodnih korit v Tlakah priljubljena točka vaščanov, kjer se srečujejo pri športnih in drugih družabnih aktivnostih in dogodkih in s tem ohranjajo izročilo prednikov</w:t>
      </w:r>
      <w:r w:rsidR="008E45E9">
        <w:t>.</w:t>
      </w:r>
    </w:p>
    <w:p w:rsidR="007C158B" w:rsidRDefault="007C158B" w:rsidP="007C158B">
      <w:pPr>
        <w:spacing w:after="0"/>
      </w:pPr>
      <w:r>
        <w:t>Izvedba operacije bo vplivala na izboljšanje kvalitete bivanja v vasi. Z ureditvijo okolice korit bo območje še privlačnejše za srečanja in organizacijo dogodkov. Zaradi postavitve ograje bo tudi varnejše tako za obiskovalce in tiste, ki se zadržujejo v okolici korit, kot udeležence v prometu, predvsem pa za otroke, ki jim plato ob koritih služi  za prijeten družabni prostor.</w:t>
      </w:r>
    </w:p>
    <w:p w:rsidR="00017AA9" w:rsidRPr="00134B1E" w:rsidRDefault="00017AA9" w:rsidP="00017AA9">
      <w:pPr>
        <w:spacing w:after="0"/>
        <w:rPr>
          <w:b/>
          <w:sz w:val="20"/>
        </w:rPr>
      </w:pPr>
    </w:p>
    <w:p w:rsidR="00F74A84" w:rsidRPr="00017AA9" w:rsidRDefault="00F74A84" w:rsidP="00017AA9">
      <w:pPr>
        <w:spacing w:after="0"/>
        <w:rPr>
          <w:b/>
        </w:rPr>
      </w:pPr>
      <w:r w:rsidRPr="00017AA9">
        <w:rPr>
          <w:b/>
        </w:rPr>
        <w:t>PRIČAKOVANI REZULTATI</w:t>
      </w:r>
      <w:r w:rsidR="00017AA9">
        <w:rPr>
          <w:b/>
        </w:rPr>
        <w:t xml:space="preserve"> PROJEKTA</w:t>
      </w:r>
    </w:p>
    <w:p w:rsidR="007C158B" w:rsidRDefault="007C158B" w:rsidP="007C158B">
      <w:pPr>
        <w:spacing w:after="0"/>
      </w:pPr>
      <w:r w:rsidRPr="00F74A84">
        <w:t>Predvidena je ureditev okolice ob izviru Gorenjca v Tlakah in samih vodnih korit. Ob občinski cesti JP 616534, ki poteka  nad izvirom in ploščadjo pri koritih, je predvidena  postavitev lesene varovalne ograje višine cca 10</w:t>
      </w:r>
      <w:r>
        <w:t>0 cm in skupne dolžine cca 38 m</w:t>
      </w:r>
      <w:r w:rsidRPr="00F74A84">
        <w:t>. Na platoju ob koritih je predvidena postavitev lesenih klopi, koša za odpadke in informacijske table z informacijami o izviru in pomenu čiste pitne vode ter naravnih vrednotah v okolici.</w:t>
      </w:r>
    </w:p>
    <w:p w:rsidR="00F74A84" w:rsidRDefault="00017AA9" w:rsidP="00017AA9">
      <w:pPr>
        <w:spacing w:after="0"/>
      </w:pPr>
      <w:r>
        <w:t>Poleg navedenega neposrednega učinka ima operacije tudi posredni učinek: s postavitvijo informativne  table z organizacijo dogodkov ob vodnih koritih se bo informiralo, tako domačine kot obiskovalce o pomenu voda in naravnih vrednotah okolice ter ozaveščalo prebivalce in obiskovalce o skrbi za naravo, ohranjanje čistih vodnih virov in  pomenu čiste pitne vode.</w:t>
      </w:r>
      <w:r w:rsidR="007C158B">
        <w:t xml:space="preserve"> </w:t>
      </w:r>
      <w:r>
        <w:t>Za Občino Grosuplje in Krajevno skupnost Šmarje – Sap pa bo urejeno območje vodnih korit še dodatna turistična točka in v okviru projekta Turističnega društva Šmarje-Sap Po poti vodnih virov.</w:t>
      </w:r>
    </w:p>
    <w:p w:rsidR="00134B1E" w:rsidRDefault="00134B1E" w:rsidP="00017AA9">
      <w:pPr>
        <w:spacing w:after="0"/>
        <w:rPr>
          <w:b/>
        </w:rPr>
      </w:pPr>
    </w:p>
    <w:p w:rsidR="00017AA9" w:rsidRDefault="008E45E9" w:rsidP="00017AA9">
      <w:pPr>
        <w:spacing w:after="0"/>
        <w:rPr>
          <w:b/>
          <w:noProof/>
          <w:sz w:val="20"/>
          <w:lang w:eastAsia="sl-SI"/>
        </w:rPr>
      </w:pPr>
      <w:r w:rsidRPr="007C5E02">
        <w:rPr>
          <w:b/>
        </w:rPr>
        <w:t xml:space="preserve">Odobreni znesek sofinanciranja </w:t>
      </w:r>
      <w:r>
        <w:rPr>
          <w:b/>
        </w:rPr>
        <w:t>ter stopnja sofinanciranja: do 8.686,93</w:t>
      </w:r>
      <w:r w:rsidRPr="007C5E02">
        <w:rPr>
          <w:b/>
        </w:rPr>
        <w:t xml:space="preserve"> € oz. v višini 85 % skupnih upravičenih stroškov operacije</w:t>
      </w:r>
      <w:r>
        <w:rPr>
          <w:b/>
        </w:rPr>
        <w:t>.</w:t>
      </w:r>
      <w:r w:rsidR="00134B1E" w:rsidRPr="00134B1E">
        <w:rPr>
          <w:b/>
          <w:noProof/>
          <w:sz w:val="20"/>
          <w:lang w:eastAsia="sl-SI"/>
        </w:rPr>
        <w:t xml:space="preserve"> </w:t>
      </w:r>
    </w:p>
    <w:p w:rsidR="00134B1E" w:rsidRDefault="00134B1E" w:rsidP="00017AA9">
      <w:pPr>
        <w:spacing w:after="0"/>
        <w:rPr>
          <w:b/>
          <w:noProof/>
          <w:sz w:val="20"/>
          <w:lang w:eastAsia="sl-SI"/>
        </w:rPr>
      </w:pPr>
    </w:p>
    <w:p w:rsidR="00134B1E" w:rsidRPr="008E45E9" w:rsidRDefault="00134B1E" w:rsidP="00017AA9">
      <w:pPr>
        <w:spacing w:after="0"/>
        <w:rPr>
          <w:b/>
        </w:rPr>
      </w:pPr>
    </w:p>
    <w:sectPr w:rsidR="00134B1E" w:rsidRPr="008E45E9" w:rsidSect="007C158B">
      <w:pgSz w:w="11906" w:h="16838"/>
      <w:pgMar w:top="1417" w:right="99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CD2"/>
    <w:rsid w:val="00017AA9"/>
    <w:rsid w:val="0003397C"/>
    <w:rsid w:val="00064CD2"/>
    <w:rsid w:val="00134B1E"/>
    <w:rsid w:val="00186A8D"/>
    <w:rsid w:val="003C5E9D"/>
    <w:rsid w:val="00654FB8"/>
    <w:rsid w:val="007C158B"/>
    <w:rsid w:val="008E45E9"/>
    <w:rsid w:val="00B03F59"/>
    <w:rsid w:val="00BF75F5"/>
    <w:rsid w:val="00F74A84"/>
    <w:rsid w:val="00FF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7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7A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7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7A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las-smp.si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program-podezelja.si/sl/knjiznica/291-lokalne-akcijske-skupine-v-sloveniji-v-programskem-obdobju-2014-2020/fil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Josip</dc:creator>
  <cp:lastModifiedBy>Josip</cp:lastModifiedBy>
  <cp:revision>6</cp:revision>
  <dcterms:created xsi:type="dcterms:W3CDTF">2019-05-14T08:27:00Z</dcterms:created>
  <dcterms:modified xsi:type="dcterms:W3CDTF">2019-12-15T17:56:00Z</dcterms:modified>
</cp:coreProperties>
</file>