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33" w:rsidRDefault="003A1433" w:rsidP="003A1433">
      <w:pPr>
        <w:spacing w:after="0"/>
        <w:rPr>
          <w:b/>
        </w:rPr>
      </w:pPr>
      <w:r>
        <w:rPr>
          <w:b/>
        </w:rPr>
        <w:t xml:space="preserve">PROJEKTI </w:t>
      </w:r>
      <w:r w:rsidR="00987404">
        <w:rPr>
          <w:b/>
        </w:rPr>
        <w:t>CLLD – EVROPSKI SKLAD ZA REGIONALNI RAZVOJ</w:t>
      </w:r>
    </w:p>
    <w:p w:rsidR="008C0D65" w:rsidRPr="009A001D" w:rsidRDefault="008C0D65" w:rsidP="008C0D65">
      <w:pPr>
        <w:spacing w:after="0"/>
        <w:rPr>
          <w:b/>
        </w:rPr>
      </w:pPr>
      <w:r>
        <w:rPr>
          <w:b/>
          <w:noProof/>
          <w:lang w:eastAsia="sl-SI"/>
        </w:rPr>
        <w:drawing>
          <wp:inline distT="0" distB="0" distL="0" distR="0" wp14:anchorId="2BDF271C" wp14:editId="2AEC300B">
            <wp:extent cx="1930082" cy="752475"/>
            <wp:effectExtent l="0" t="0" r="0" b="0"/>
            <wp:docPr id="3" name="Slika 3" descr="C:\Users\Josip\Desktop\OZNAČEVANJE IN LOGOTIPI\CLLD_vodoravno_CMYK-modra.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ip\Desktop\OZNAČEVANJE IN LOGOTIPI\CLLD_vodoravno_CMYK-mod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747" cy="757413"/>
                    </a:xfrm>
                    <a:prstGeom prst="rect">
                      <a:avLst/>
                    </a:prstGeom>
                    <a:noFill/>
                    <a:ln>
                      <a:noFill/>
                    </a:ln>
                  </pic:spPr>
                </pic:pic>
              </a:graphicData>
            </a:graphic>
          </wp:inline>
        </w:drawing>
      </w:r>
      <w:r>
        <w:rPr>
          <w:b/>
          <w:noProof/>
          <w:lang w:eastAsia="sl-SI"/>
        </w:rPr>
        <w:drawing>
          <wp:inline distT="0" distB="0" distL="0" distR="0" wp14:anchorId="41FBEBCA" wp14:editId="78917D65">
            <wp:extent cx="1690227" cy="818703"/>
            <wp:effectExtent l="0" t="0" r="5715" b="635"/>
            <wp:docPr id="2" name="Slika 2" descr="D:\ARHIV LAS SMP 2014 2020\LAS 2018\LOGOTIPI\LOGO LAS SM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 LAS SMP 2014 2020\LAS 2018\LOGOTIPI\LOGO LAS SM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759" cy="819445"/>
                    </a:xfrm>
                    <a:prstGeom prst="rect">
                      <a:avLst/>
                    </a:prstGeom>
                    <a:noFill/>
                    <a:ln>
                      <a:noFill/>
                    </a:ln>
                  </pic:spPr>
                </pic:pic>
              </a:graphicData>
            </a:graphic>
          </wp:inline>
        </w:drawing>
      </w:r>
      <w:r>
        <w:rPr>
          <w:b/>
        </w:rPr>
        <w:t xml:space="preserve"> </w:t>
      </w:r>
      <w:r w:rsidR="00987404">
        <w:rPr>
          <w:noProof/>
          <w:lang w:eastAsia="sl-SI"/>
        </w:rPr>
        <w:drawing>
          <wp:inline distT="0" distB="0" distL="0" distR="0" wp14:anchorId="7D7222D6" wp14:editId="1EAF5EC2">
            <wp:extent cx="2238375" cy="952500"/>
            <wp:effectExtent l="19050" t="19050" r="28575" b="19050"/>
            <wp:docPr id="8" name="Slika 8" descr="C:\Users\Josip\AppData\Local\Microsoft\Windows\INetCache\Content.Word\Logo_EKP_sklad_za_regionalni_razvoj_SLO_sloga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AppData\Local\Microsoft\Windows\INetCache\Content.Word\Logo_EKP_sklad_za_regionalni_razvoj_SLO_slogan.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681" t="12592" r="6068" b="13333"/>
                    <a:stretch/>
                  </pic:blipFill>
                  <pic:spPr bwMode="auto">
                    <a:xfrm>
                      <a:off x="0" y="0"/>
                      <a:ext cx="2241804" cy="953959"/>
                    </a:xfrm>
                    <a:prstGeom prst="rect">
                      <a:avLst/>
                    </a:prstGeom>
                    <a:noFill/>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A1433" w:rsidRDefault="003A1433" w:rsidP="003A1433">
      <w:pPr>
        <w:spacing w:after="0"/>
        <w:rPr>
          <w:b/>
          <w:u w:val="single"/>
        </w:rPr>
      </w:pPr>
      <w:r>
        <w:rPr>
          <w:b/>
        </w:rPr>
        <w:t xml:space="preserve">NAZIV PROJEKTA: </w:t>
      </w:r>
      <w:bookmarkStart w:id="0" w:name="_GoBack"/>
      <w:r w:rsidR="001D1BD3">
        <w:rPr>
          <w:b/>
          <w:u w:val="single"/>
        </w:rPr>
        <w:t>TRŽNICA ZA VSE</w:t>
      </w:r>
      <w:bookmarkEnd w:id="0"/>
    </w:p>
    <w:p w:rsidR="00987404" w:rsidRDefault="00987404" w:rsidP="003A1433">
      <w:pPr>
        <w:spacing w:after="0"/>
        <w:rPr>
          <w:noProof/>
          <w:lang w:eastAsia="sl-SI"/>
        </w:rPr>
      </w:pPr>
    </w:p>
    <w:p w:rsidR="00163DAC" w:rsidRDefault="00987404" w:rsidP="003A1433">
      <w:pPr>
        <w:spacing w:after="0"/>
        <w:rPr>
          <w:b/>
          <w:u w:val="single"/>
        </w:rPr>
      </w:pPr>
      <w:r w:rsidRPr="00987404">
        <w:rPr>
          <w:b/>
        </w:rPr>
        <w:t>NOSILEC PROJEKTA:</w:t>
      </w:r>
      <w:r>
        <w:rPr>
          <w:b/>
          <w:u w:val="single"/>
        </w:rPr>
        <w:t xml:space="preserve"> </w:t>
      </w:r>
      <w:r w:rsidR="000830D0">
        <w:rPr>
          <w:b/>
          <w:u w:val="single"/>
        </w:rPr>
        <w:t>OBČINA</w:t>
      </w:r>
      <w:r w:rsidR="001F7519">
        <w:rPr>
          <w:b/>
          <w:u w:val="single"/>
        </w:rPr>
        <w:t xml:space="preserve"> GROSUPLJE</w:t>
      </w:r>
    </w:p>
    <w:p w:rsidR="005D43F9" w:rsidRDefault="00BA020C" w:rsidP="00017AA9">
      <w:pPr>
        <w:spacing w:after="0"/>
        <w:rPr>
          <w:b/>
        </w:rPr>
      </w:pPr>
      <w:r>
        <w:rPr>
          <w:b/>
        </w:rPr>
        <w:t>Partner</w:t>
      </w:r>
      <w:r w:rsidR="000830D0">
        <w:rPr>
          <w:b/>
        </w:rPr>
        <w:t>ji</w:t>
      </w:r>
      <w:r w:rsidR="005D43F9">
        <w:rPr>
          <w:b/>
        </w:rPr>
        <w:t xml:space="preserve"> v projektu:</w:t>
      </w:r>
      <w:r w:rsidR="001F7519">
        <w:rPr>
          <w:b/>
        </w:rPr>
        <w:t xml:space="preserve"> </w:t>
      </w:r>
      <w:r w:rsidR="001D1BD3">
        <w:rPr>
          <w:b/>
        </w:rPr>
        <w:t>Zavod</w:t>
      </w:r>
      <w:r w:rsidR="001D1BD3" w:rsidRPr="001D1BD3">
        <w:rPr>
          <w:b/>
        </w:rPr>
        <w:t xml:space="preserve"> za turizem in promocijo »Turizem Grosuplje«</w:t>
      </w:r>
    </w:p>
    <w:p w:rsidR="001D1BD3" w:rsidRDefault="001D1BD3" w:rsidP="00017AA9">
      <w:pPr>
        <w:spacing w:after="0"/>
        <w:rPr>
          <w:b/>
        </w:rPr>
      </w:pPr>
    </w:p>
    <w:p w:rsidR="00654FB8" w:rsidRPr="00017AA9" w:rsidRDefault="00654FB8" w:rsidP="00017AA9">
      <w:pPr>
        <w:spacing w:after="0"/>
        <w:rPr>
          <w:b/>
        </w:rPr>
      </w:pPr>
      <w:r w:rsidRPr="00017AA9">
        <w:rPr>
          <w:b/>
        </w:rPr>
        <w:t>CILJI</w:t>
      </w:r>
      <w:r w:rsidR="00017AA9">
        <w:rPr>
          <w:b/>
        </w:rPr>
        <w:t xml:space="preserve"> PROJEKTA</w:t>
      </w:r>
      <w:r w:rsidRPr="00017AA9">
        <w:rPr>
          <w:b/>
        </w:rPr>
        <w:t xml:space="preserve">: </w:t>
      </w:r>
    </w:p>
    <w:p w:rsidR="001F7519" w:rsidRDefault="001D1BD3" w:rsidP="001D1BD3">
      <w:pPr>
        <w:spacing w:after="0"/>
        <w:rPr>
          <w:b/>
        </w:rPr>
      </w:pPr>
      <w:r>
        <w:t xml:space="preserve">Vemo, da število prebivalcev v naši občini kot tudi v samem Grosuplju iz leta v leto narašča, s tem pa pridobiva na pomenu tudi naša tržnica. Tam vse dni v tednu obratuje manjši lokal, lahko si kupimo sadje, enkrat tedensko, ob sobotah dopoldne, pa poteka tudi prodaja raznoraznih </w:t>
      </w:r>
      <w:r>
        <w:t>prehrambnih</w:t>
      </w:r>
      <w:r>
        <w:t xml:space="preserve"> izdelkov. Vendar pa na lokaciji ni urejenih sanitarij, pomožnih prostorov in tudi ne primernih stojnic za izvajanje dejavnosti. </w:t>
      </w:r>
    </w:p>
    <w:p w:rsidR="00654FB8" w:rsidRPr="00017AA9" w:rsidRDefault="00FF4961" w:rsidP="00017AA9">
      <w:pPr>
        <w:spacing w:after="0"/>
        <w:rPr>
          <w:b/>
        </w:rPr>
      </w:pPr>
      <w:r w:rsidRPr="00017AA9">
        <w:rPr>
          <w:b/>
        </w:rPr>
        <w:t>OPIS</w:t>
      </w:r>
      <w:r w:rsidR="00017AA9">
        <w:rPr>
          <w:b/>
        </w:rPr>
        <w:t xml:space="preserve"> PROJEKTA</w:t>
      </w:r>
      <w:r w:rsidRPr="00017AA9">
        <w:rPr>
          <w:b/>
        </w:rPr>
        <w:t>:</w:t>
      </w:r>
    </w:p>
    <w:p w:rsidR="001D1BD3" w:rsidRDefault="001D1BD3" w:rsidP="001D1BD3">
      <w:pPr>
        <w:spacing w:after="0"/>
      </w:pPr>
      <w:r>
        <w:t>V okviru projekta bomo tako uredili prodajne objekte in okolico ter za potrebe tržnice nakupili tudi nove pokrite stojnice. Te bodo omogočale izvajanje promocijske in tržne dejavnosti tako lokalnim pridelovalcem hrane kot tudi lokalnim obrtnikom, društvom in ostalim zainteresiranim skupinam. Ustvarili bomo kvalitetnejše delovno okolje. In kar je bistveno, tržnica bo postala prijetnejši prostor tudi za vse nas obiskovalce.</w:t>
      </w:r>
    </w:p>
    <w:p w:rsidR="001D1BD3" w:rsidRDefault="001D1BD3" w:rsidP="001D1BD3">
      <w:pPr>
        <w:spacing w:after="0"/>
        <w:rPr>
          <w:b/>
        </w:rPr>
      </w:pPr>
      <w:r>
        <w:t xml:space="preserve">Poleg same ureditve tržnice pa bomo v okviru projekta izvedli tudi tri delavnice na temo: Oblikovanje in izdelava </w:t>
      </w:r>
      <w:proofErr w:type="spellStart"/>
      <w:r>
        <w:t>eko</w:t>
      </w:r>
      <w:proofErr w:type="spellEnd"/>
      <w:r>
        <w:t xml:space="preserve"> turističnih spominkov na osnovi lokalnih znamenitosti, virov in tradicij, s posebnim poudarkom vključevanja otrok in ljudi s posebnimi potrebami. Na delavnicah bomo tako združili vse starostne skupine, skupine s posebnimi potrebami, pa tudi predstavnike obrti in posameznike z umetniško žilico. Verjamemo, da bodo nastale lepe, zanimive in inovativne kreacije. Z delavnicami pa bomo nadaljevali tudi še po zaključku projekta.</w:t>
      </w:r>
    </w:p>
    <w:p w:rsidR="003C3B80" w:rsidRDefault="003C3B80" w:rsidP="00AD7E78">
      <w:pPr>
        <w:spacing w:after="0"/>
      </w:pPr>
    </w:p>
    <w:p w:rsidR="001F7519" w:rsidRPr="001F7519" w:rsidRDefault="001F7519" w:rsidP="001F7519">
      <w:pPr>
        <w:spacing w:after="0"/>
        <w:rPr>
          <w:b/>
        </w:rPr>
      </w:pPr>
      <w:r w:rsidRPr="001F7519">
        <w:rPr>
          <w:b/>
        </w:rPr>
        <w:t>FINANČNA KONSTRUKCIJA OPERACIJE /PROJEKTA</w:t>
      </w:r>
    </w:p>
    <w:p w:rsidR="001F7519" w:rsidRPr="001F7519" w:rsidRDefault="000830D0" w:rsidP="001F7519">
      <w:pPr>
        <w:spacing w:after="0"/>
      </w:pPr>
      <w:r>
        <w:t xml:space="preserve">Celotna vrednost operacije </w:t>
      </w:r>
      <w:r w:rsidR="001F7519" w:rsidRPr="001F7519">
        <w:t xml:space="preserve">- </w:t>
      </w:r>
      <w:r w:rsidR="001D1BD3" w:rsidRPr="001D1BD3">
        <w:t>164.553,51</w:t>
      </w:r>
      <w:r w:rsidR="001D1BD3">
        <w:t xml:space="preserve"> </w:t>
      </w:r>
      <w:r w:rsidRPr="001F7519">
        <w:t>EUR</w:t>
      </w:r>
    </w:p>
    <w:p w:rsidR="001F7519" w:rsidRPr="001F7519" w:rsidRDefault="001F7519" w:rsidP="001F7519">
      <w:pPr>
        <w:spacing w:after="0"/>
      </w:pPr>
      <w:r w:rsidRPr="001F7519">
        <w:t>Stopnja sofinanciranja iz ESRR je 80 % od upravičenih stroškov</w:t>
      </w:r>
    </w:p>
    <w:p w:rsidR="001F7519" w:rsidRPr="00E956EF" w:rsidRDefault="001F7519" w:rsidP="001F7519">
      <w:pPr>
        <w:spacing w:after="0"/>
        <w:rPr>
          <w:b/>
        </w:rPr>
      </w:pPr>
      <w:r w:rsidRPr="00E956EF">
        <w:rPr>
          <w:b/>
        </w:rPr>
        <w:t xml:space="preserve">Višina odobrenih sredstev iz ESRR - </w:t>
      </w:r>
      <w:r w:rsidR="001D1BD3" w:rsidRPr="001D1BD3">
        <w:rPr>
          <w:b/>
          <w:u w:val="single"/>
        </w:rPr>
        <w:t>107.903,94</w:t>
      </w:r>
      <w:r w:rsidR="001D1BD3">
        <w:rPr>
          <w:b/>
          <w:u w:val="single"/>
        </w:rPr>
        <w:t xml:space="preserve"> </w:t>
      </w:r>
      <w:r w:rsidRPr="00E956EF">
        <w:rPr>
          <w:b/>
          <w:u w:val="single"/>
        </w:rPr>
        <w:t>EUR</w:t>
      </w:r>
    </w:p>
    <w:sectPr w:rsidR="001F7519" w:rsidRPr="00E956EF" w:rsidSect="00163DAC">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AA" w:rsidRDefault="00823FAA" w:rsidP="008C0D65">
      <w:pPr>
        <w:spacing w:after="0" w:line="240" w:lineRule="auto"/>
      </w:pPr>
      <w:r>
        <w:separator/>
      </w:r>
    </w:p>
  </w:endnote>
  <w:endnote w:type="continuationSeparator" w:id="0">
    <w:p w:rsidR="00823FAA" w:rsidRDefault="00823FAA" w:rsidP="008C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AA" w:rsidRDefault="00823FAA" w:rsidP="008C0D65">
      <w:pPr>
        <w:spacing w:after="0" w:line="240" w:lineRule="auto"/>
      </w:pPr>
      <w:r>
        <w:separator/>
      </w:r>
    </w:p>
  </w:footnote>
  <w:footnote w:type="continuationSeparator" w:id="0">
    <w:p w:rsidR="00823FAA" w:rsidRDefault="00823FAA" w:rsidP="008C0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D2"/>
    <w:rsid w:val="00017AA9"/>
    <w:rsid w:val="00064CD2"/>
    <w:rsid w:val="000830D0"/>
    <w:rsid w:val="00083293"/>
    <w:rsid w:val="000D7F6C"/>
    <w:rsid w:val="00100570"/>
    <w:rsid w:val="00163DAC"/>
    <w:rsid w:val="001D1BD3"/>
    <w:rsid w:val="001F7519"/>
    <w:rsid w:val="003A1433"/>
    <w:rsid w:val="003C3B80"/>
    <w:rsid w:val="003C5E9D"/>
    <w:rsid w:val="00472B2F"/>
    <w:rsid w:val="004D581D"/>
    <w:rsid w:val="004D5DAC"/>
    <w:rsid w:val="004D6F0C"/>
    <w:rsid w:val="00581A1B"/>
    <w:rsid w:val="005D43F9"/>
    <w:rsid w:val="00654FB8"/>
    <w:rsid w:val="007B6BAE"/>
    <w:rsid w:val="00823FAA"/>
    <w:rsid w:val="008C0D65"/>
    <w:rsid w:val="00987404"/>
    <w:rsid w:val="00A42AA0"/>
    <w:rsid w:val="00AD7E78"/>
    <w:rsid w:val="00AF7626"/>
    <w:rsid w:val="00B03F59"/>
    <w:rsid w:val="00B16001"/>
    <w:rsid w:val="00B77BD5"/>
    <w:rsid w:val="00BA020C"/>
    <w:rsid w:val="00BC662B"/>
    <w:rsid w:val="00BE3AB7"/>
    <w:rsid w:val="00BF75F5"/>
    <w:rsid w:val="00C96013"/>
    <w:rsid w:val="00DB77DD"/>
    <w:rsid w:val="00E86E51"/>
    <w:rsid w:val="00E9331C"/>
    <w:rsid w:val="00E956EF"/>
    <w:rsid w:val="00EC0A39"/>
    <w:rsid w:val="00EF4413"/>
    <w:rsid w:val="00F74A84"/>
    <w:rsid w:val="00FF49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17A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7AA9"/>
    <w:rPr>
      <w:rFonts w:ascii="Tahoma" w:hAnsi="Tahoma" w:cs="Tahoma"/>
      <w:sz w:val="16"/>
      <w:szCs w:val="16"/>
    </w:rPr>
  </w:style>
  <w:style w:type="paragraph" w:styleId="Glava">
    <w:name w:val="header"/>
    <w:basedOn w:val="Navaden"/>
    <w:link w:val="GlavaZnak"/>
    <w:uiPriority w:val="99"/>
    <w:unhideWhenUsed/>
    <w:rsid w:val="008C0D65"/>
    <w:pPr>
      <w:tabs>
        <w:tab w:val="center" w:pos="4536"/>
        <w:tab w:val="right" w:pos="9072"/>
      </w:tabs>
      <w:spacing w:after="0" w:line="240" w:lineRule="auto"/>
    </w:pPr>
  </w:style>
  <w:style w:type="character" w:customStyle="1" w:styleId="GlavaZnak">
    <w:name w:val="Glava Znak"/>
    <w:basedOn w:val="Privzetapisavaodstavka"/>
    <w:link w:val="Glava"/>
    <w:uiPriority w:val="99"/>
    <w:rsid w:val="008C0D65"/>
  </w:style>
  <w:style w:type="paragraph" w:styleId="Noga">
    <w:name w:val="footer"/>
    <w:basedOn w:val="Navaden"/>
    <w:link w:val="NogaZnak"/>
    <w:uiPriority w:val="99"/>
    <w:unhideWhenUsed/>
    <w:rsid w:val="008C0D65"/>
    <w:pPr>
      <w:tabs>
        <w:tab w:val="center" w:pos="4536"/>
        <w:tab w:val="right" w:pos="9072"/>
      </w:tabs>
      <w:spacing w:after="0" w:line="240" w:lineRule="auto"/>
    </w:pPr>
  </w:style>
  <w:style w:type="character" w:customStyle="1" w:styleId="NogaZnak">
    <w:name w:val="Noga Znak"/>
    <w:basedOn w:val="Privzetapisavaodstavka"/>
    <w:link w:val="Noga"/>
    <w:uiPriority w:val="99"/>
    <w:rsid w:val="008C0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17A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7AA9"/>
    <w:rPr>
      <w:rFonts w:ascii="Tahoma" w:hAnsi="Tahoma" w:cs="Tahoma"/>
      <w:sz w:val="16"/>
      <w:szCs w:val="16"/>
    </w:rPr>
  </w:style>
  <w:style w:type="paragraph" w:styleId="Glava">
    <w:name w:val="header"/>
    <w:basedOn w:val="Navaden"/>
    <w:link w:val="GlavaZnak"/>
    <w:uiPriority w:val="99"/>
    <w:unhideWhenUsed/>
    <w:rsid w:val="008C0D65"/>
    <w:pPr>
      <w:tabs>
        <w:tab w:val="center" w:pos="4536"/>
        <w:tab w:val="right" w:pos="9072"/>
      </w:tabs>
      <w:spacing w:after="0" w:line="240" w:lineRule="auto"/>
    </w:pPr>
  </w:style>
  <w:style w:type="character" w:customStyle="1" w:styleId="GlavaZnak">
    <w:name w:val="Glava Znak"/>
    <w:basedOn w:val="Privzetapisavaodstavka"/>
    <w:link w:val="Glava"/>
    <w:uiPriority w:val="99"/>
    <w:rsid w:val="008C0D65"/>
  </w:style>
  <w:style w:type="paragraph" w:styleId="Noga">
    <w:name w:val="footer"/>
    <w:basedOn w:val="Navaden"/>
    <w:link w:val="NogaZnak"/>
    <w:uiPriority w:val="99"/>
    <w:unhideWhenUsed/>
    <w:rsid w:val="008C0D65"/>
    <w:pPr>
      <w:tabs>
        <w:tab w:val="center" w:pos="4536"/>
        <w:tab w:val="right" w:pos="9072"/>
      </w:tabs>
      <w:spacing w:after="0" w:line="240" w:lineRule="auto"/>
    </w:pPr>
  </w:style>
  <w:style w:type="character" w:customStyle="1" w:styleId="NogaZnak">
    <w:name w:val="Noga Znak"/>
    <w:basedOn w:val="Privzetapisavaodstavka"/>
    <w:link w:val="Noga"/>
    <w:uiPriority w:val="99"/>
    <w:rsid w:val="008C0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29470">
      <w:bodyDiv w:val="1"/>
      <w:marLeft w:val="0"/>
      <w:marRight w:val="0"/>
      <w:marTop w:val="0"/>
      <w:marBottom w:val="0"/>
      <w:divBdr>
        <w:top w:val="none" w:sz="0" w:space="0" w:color="auto"/>
        <w:left w:val="none" w:sz="0" w:space="0" w:color="auto"/>
        <w:bottom w:val="none" w:sz="0" w:space="0" w:color="auto"/>
        <w:right w:val="none" w:sz="0" w:space="0" w:color="auto"/>
      </w:divBdr>
    </w:div>
    <w:div w:id="19763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gram-podezelja.si/sl/knjiznica/291-lokalne-akcijske-skupine-v-sloveniji-v-programskem-obdobju-2014-2020/file"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u-skladi.si/"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as-smp.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cp:lastModifiedBy>
  <cp:revision>2</cp:revision>
  <dcterms:created xsi:type="dcterms:W3CDTF">2019-12-15T18:53:00Z</dcterms:created>
  <dcterms:modified xsi:type="dcterms:W3CDTF">2019-12-15T18:53:00Z</dcterms:modified>
</cp:coreProperties>
</file>